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  <w:tab w:val="center" w:leader="none" w:pos="4536"/>
        </w:tabs>
        <w:spacing w:after="0" w:before="0" w:line="240" w:lineRule="auto"/>
        <w:ind w:left="-284" w:right="-705" w:firstLine="56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854623" cy="147112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4623" cy="14711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985"/>
        </w:tabs>
        <w:spacing w:line="240" w:lineRule="auto"/>
        <w:ind w:left="-284" w:right="-705" w:firstLine="568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Nr.37.053/04 SEPTEMBRIE 2025</w:t>
      </w:r>
    </w:p>
    <w:p w:rsidR="00000000" w:rsidDel="00000000" w:rsidP="00000000" w:rsidRDefault="00000000" w:rsidRPr="00000000" w14:paraId="00000003">
      <w:pPr>
        <w:tabs>
          <w:tab w:val="left" w:leader="none" w:pos="2985"/>
        </w:tabs>
        <w:spacing w:line="240" w:lineRule="auto"/>
        <w:ind w:left="-284" w:right="-705" w:firstLine="56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4" w:right="-705" w:firstLine="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ANUNŢ </w:t>
      </w:r>
    </w:p>
    <w:p w:rsidR="00000000" w:rsidDel="00000000" w:rsidP="00000000" w:rsidRDefault="00000000" w:rsidRPr="00000000" w14:paraId="00000005">
      <w:pPr>
        <w:spacing w:line="240" w:lineRule="auto"/>
        <w:ind w:left="-284" w:right="-705" w:firstLine="568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privind examenul de promovare în grade și trepte profesionale superioare a personalului contractual al Direcţiei de Gestionare a Domeniului Public şi Privat Medgidia, din cadrul aparatului de specialitate al Primarului Municipiului Medgidia  </w:t>
      </w:r>
    </w:p>
    <w:p w:rsidR="00000000" w:rsidDel="00000000" w:rsidP="00000000" w:rsidRDefault="00000000" w:rsidRPr="00000000" w14:paraId="00000006">
      <w:pPr>
        <w:spacing w:line="240" w:lineRule="auto"/>
        <w:ind w:left="-284" w:right="-705" w:firstLine="568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2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Având în vedere: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0"/>
          <w:tab w:val="left" w:leader="none" w:pos="360"/>
          <w:tab w:val="left" w:leader="none" w:pos="450"/>
        </w:tabs>
        <w:spacing w:after="0" w:before="0" w:line="240" w:lineRule="auto"/>
        <w:ind w:left="-284" w:right="-705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prevederile art. 13 lit (a), art. 68, art. 69, art.71, art. 72, din Hotărârea nr. 1336/2022 pentru aprobarea Regulamentului-cadru privind organizarea şi dezvoltarea carierei personalului contractual din sectorul bugetar plătit din fonduri publice; </w:t>
      </w:r>
    </w:p>
    <w:p w:rsidR="00000000" w:rsidDel="00000000" w:rsidP="00000000" w:rsidRDefault="00000000" w:rsidRPr="00000000" w14:paraId="00000009">
      <w:pPr>
        <w:tabs>
          <w:tab w:val="left" w:leader="none" w:pos="72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art.31 din Legea nr.153/2017 lege-cadru privind salarizarea personalului plătit din fonduri publice; </w:t>
      </w:r>
    </w:p>
    <w:p w:rsidR="00000000" w:rsidDel="00000000" w:rsidP="00000000" w:rsidRDefault="00000000" w:rsidRPr="00000000" w14:paraId="0000000A">
      <w:pPr>
        <w:tabs>
          <w:tab w:val="left" w:leader="none" w:pos="72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art.554, din Ordonanța de Urgență nr. 57/03.07.2019 privind Codul Administrativ cu modificările şi completările ulterioare;</w:t>
      </w:r>
    </w:p>
    <w:p w:rsidR="00000000" w:rsidDel="00000000" w:rsidP="00000000" w:rsidRDefault="00000000" w:rsidRPr="00000000" w14:paraId="0000000B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0"/>
          <w:tab w:val="left" w:leader="none" w:pos="720"/>
        </w:tabs>
        <w:spacing w:line="240" w:lineRule="auto"/>
        <w:ind w:left="-284" w:right="-705" w:firstLine="568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Primăria Municipiului Medgidia anunţă organizarea examenului de promovare în treaptă profesională imediat superioră celei deținute, a personalului contractual al Direcţiei de Gestionare a Domeniului Public şi Privat Medgidia, din cadrul aparatului de specialitate al Primarului Municipiului Medgidia, în data de </w:t>
      </w:r>
      <w:r w:rsidDel="00000000" w:rsidR="00000000" w:rsidRPr="00000000">
        <w:rPr>
          <w:b w:val="1"/>
          <w:i w:val="1"/>
          <w:sz w:val="22"/>
          <w:szCs w:val="22"/>
          <w:u w:val="single"/>
          <w:rtl w:val="0"/>
        </w:rPr>
        <w:t xml:space="preserve">19.09.2025, ora 11.00</w:t>
      </w:r>
      <w:r w:rsidDel="00000000" w:rsidR="00000000" w:rsidRPr="00000000">
        <w:rPr>
          <w:b w:val="1"/>
          <w:sz w:val="22"/>
          <w:szCs w:val="22"/>
          <w:rtl w:val="0"/>
        </w:rPr>
        <w:t xml:space="preserve"> (proba practică) la sediul Direcției de Gestionare a Domeniului Public și Privat Medgidia din Municipiul Medgidia, str.Republicii, nr. 36B, județul Constanța, pentru postul menţionat mai jos: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20"/>
        </w:tabs>
        <w:spacing w:after="0" w:before="0" w:line="240" w:lineRule="auto"/>
        <w:ind w:left="-284" w:right="-705" w:firstLine="568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(unu) post de muncitor, treaptă profesională II, care prin transformare va deveni muncitor, treaptă profesională I, la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Compartimentul de Administrare și Întreținere Baze Sportive, al Direcţiei de Gestionare a Domeniului Public şi Privat Medgidia, din cadrul aparatului de specialitate al Primarului Municipiului Medgidia,</w:t>
      </w:r>
    </w:p>
    <w:p w:rsidR="00000000" w:rsidDel="00000000" w:rsidP="00000000" w:rsidRDefault="00000000" w:rsidRPr="00000000" w14:paraId="0000000E">
      <w:pPr>
        <w:tabs>
          <w:tab w:val="left" w:leader="none" w:pos="540"/>
          <w:tab w:val="left" w:leader="none" w:pos="720"/>
        </w:tabs>
        <w:spacing w:line="240" w:lineRule="auto"/>
        <w:ind w:left="-284" w:right="-705" w:firstLine="568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20"/>
        </w:tabs>
        <w:spacing w:after="0" w:before="0" w:line="240" w:lineRule="auto"/>
        <w:ind w:left="644" w:right="-705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Condiţii de participare la examen: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  <w:tab w:val="left" w:leader="none" w:pos="720"/>
        </w:tabs>
        <w:spacing w:after="0" w:before="0" w:line="240" w:lineRule="auto"/>
        <w:ind w:left="644" w:right="-70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Pot participa la examenul de promovare în grade sau trepte profesionale imediat superioare celei deținute anterior, salariații care îndeplinesc următoarele condiții: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  <w:tab w:val="left" w:leader="none" w:pos="1260"/>
        </w:tabs>
        <w:spacing w:after="0" w:before="0" w:line="240" w:lineRule="auto"/>
        <w:ind w:left="-284" w:right="-705" w:firstLine="1277.000000000000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să aibă minim 3 ani vechime în gradul/treapta profesională a funcției contractuale din care promovează;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70"/>
          <w:tab w:val="left" w:leader="none" w:pos="1260"/>
        </w:tabs>
        <w:spacing w:after="0" w:before="0" w:line="240" w:lineRule="auto"/>
        <w:ind w:left="-284" w:right="-705" w:firstLine="1277.000000000000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să fi obţinut calificativul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“foarte bine”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evaluarea performanțelor profesionale individuale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 puțin de două ori în ultimii 3 ani în care acesta s-a aflat în activitate;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900"/>
          <w:tab w:val="left" w:leader="none" w:pos="1134"/>
        </w:tabs>
        <w:spacing w:after="0" w:before="0" w:line="240" w:lineRule="auto"/>
        <w:ind w:left="-284" w:right="-705" w:firstLine="1277.0000000000002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să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nu aibă o sancţiune disciplinară aplicată, care nu a fost radiată, potrivit prevederilor art. 248 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alin. (3)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din Legea nr. 53/2003 - 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  <w:rtl w:val="0"/>
          </w:rPr>
          <w:t xml:space="preserve">Codul muncii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republicată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, cu modificările şi completările ulterioare.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900"/>
          <w:tab w:val="left" w:leader="none" w:pos="1134"/>
        </w:tabs>
        <w:spacing w:after="0" w:before="0" w:line="240" w:lineRule="auto"/>
        <w:ind w:left="-284" w:right="-705" w:firstLine="1277.000000000000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să aibă propunere de promovare întocmită de șeful ierarhic superior şi aprobată de conducătorul instituţiei publice;   </w:t>
      </w:r>
    </w:p>
    <w:p w:rsidR="00000000" w:rsidDel="00000000" w:rsidP="00000000" w:rsidRDefault="00000000" w:rsidRPr="00000000" w14:paraId="00000016">
      <w:pPr>
        <w:tabs>
          <w:tab w:val="left" w:leader="none" w:pos="270"/>
          <w:tab w:val="left" w:leader="none" w:pos="36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-705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Dosarul de înscriere: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-705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-284" w:right="-705" w:firstLine="1277.000000000000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 de înscriere;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-284" w:right="-705" w:firstLine="1277.000000000000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copii ale rapoartelor de evaluare a performanțelor profesionale individuale din ultimii 3 ani în care s-a de activitate;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-284" w:right="-705" w:firstLine="1277.0000000000002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adeverinţă eliberată de angajator din care să rezulte o vechime de 3 ani de activitate de la ultima promovare;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-284" w:right="-705" w:firstLine="5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Dosarele de înscriere la examen se depun la Compartimentul Evidență Personal Contractual al Direcţiei de Gestionare a Domeniului Public şi Privat Medgidia, din cadrul aparatului de specialitate al Primarului Municipiului Medgidia din Municipiul Medgidia, str.Republicii, nr. 36B, județul Constanța. </w:t>
      </w:r>
    </w:p>
    <w:p w:rsidR="00000000" w:rsidDel="00000000" w:rsidP="00000000" w:rsidRDefault="00000000" w:rsidRPr="00000000" w14:paraId="0000001E">
      <w:pPr>
        <w:tabs>
          <w:tab w:val="left" w:leader="none" w:pos="180"/>
          <w:tab w:val="left" w:leader="none" w:pos="27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0"/>
          <w:tab w:val="left" w:leader="none" w:pos="27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180"/>
          <w:tab w:val="left" w:leader="none" w:pos="270"/>
          <w:tab w:val="left" w:leader="none" w:pos="360"/>
          <w:tab w:val="left" w:leader="none" w:pos="540"/>
        </w:tabs>
        <w:spacing w:after="0" w:before="0" w:line="240" w:lineRule="auto"/>
        <w:ind w:left="-284" w:right="-705" w:firstLine="56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Calendarul de desfășurare a examenului de promovare în treaptă profesională imediat superioară celei deținute: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270"/>
          <w:tab w:val="left" w:leader="none" w:pos="360"/>
          <w:tab w:val="left" w:leader="none" w:pos="450"/>
          <w:tab w:val="left" w:leader="none" w:pos="540"/>
        </w:tabs>
        <w:spacing w:after="0" w:before="0" w:line="240" w:lineRule="auto"/>
        <w:ind w:left="-284" w:right="-705" w:firstLine="568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afișare anunț: </w:t>
      </w:r>
      <w:r w:rsidDel="00000000" w:rsidR="00000000" w:rsidRPr="00000000">
        <w:rPr>
          <w:b w:val="1"/>
          <w:sz w:val="22"/>
          <w:szCs w:val="22"/>
          <w:rtl w:val="0"/>
        </w:rPr>
        <w:t xml:space="preserve">05.09.2025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data de depunere a dosarelor: </w:t>
      </w:r>
      <w:r w:rsidDel="00000000" w:rsidR="00000000" w:rsidRPr="00000000">
        <w:rPr>
          <w:b w:val="1"/>
          <w:sz w:val="22"/>
          <w:szCs w:val="22"/>
          <w:rtl w:val="0"/>
        </w:rPr>
        <w:t xml:space="preserve">05.09.2025 - 11.09.2025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selecţia dosarelor: </w:t>
      </w:r>
      <w:r w:rsidDel="00000000" w:rsidR="00000000" w:rsidRPr="00000000">
        <w:rPr>
          <w:b w:val="1"/>
          <w:sz w:val="22"/>
          <w:szCs w:val="22"/>
          <w:rtl w:val="0"/>
        </w:rPr>
        <w:t xml:space="preserve">12.09.2025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afișarea rezultatului selecţiei dosarelor: </w:t>
      </w:r>
      <w:r w:rsidDel="00000000" w:rsidR="00000000" w:rsidRPr="00000000">
        <w:rPr>
          <w:b w:val="1"/>
          <w:sz w:val="22"/>
          <w:szCs w:val="22"/>
          <w:rtl w:val="0"/>
        </w:rPr>
        <w:t xml:space="preserve">15.09.2025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depunerea contestațiilor selecţiei dosarelor: </w:t>
      </w:r>
      <w:r w:rsidDel="00000000" w:rsidR="00000000" w:rsidRPr="00000000">
        <w:rPr>
          <w:b w:val="1"/>
          <w:sz w:val="22"/>
          <w:szCs w:val="22"/>
          <w:rtl w:val="0"/>
        </w:rPr>
        <w:t xml:space="preserve">16.09.2025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soluționarea contestațiilor/afișarea rezultatului contestației: </w:t>
      </w:r>
      <w:r w:rsidDel="00000000" w:rsidR="00000000" w:rsidRPr="00000000">
        <w:rPr>
          <w:b w:val="1"/>
          <w:sz w:val="22"/>
          <w:szCs w:val="22"/>
          <w:rtl w:val="0"/>
        </w:rPr>
        <w:t xml:space="preserve">17.09.2025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proba practică: </w:t>
      </w:r>
      <w:r w:rsidDel="00000000" w:rsidR="00000000" w:rsidRPr="00000000">
        <w:rPr>
          <w:b w:val="1"/>
          <w:sz w:val="22"/>
          <w:szCs w:val="22"/>
          <w:rtl w:val="0"/>
        </w:rPr>
        <w:t xml:space="preserve">19.09.2025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afișare rezultate proba practică: </w:t>
      </w:r>
      <w:r w:rsidDel="00000000" w:rsidR="00000000" w:rsidRPr="00000000">
        <w:rPr>
          <w:b w:val="1"/>
          <w:sz w:val="22"/>
          <w:szCs w:val="22"/>
          <w:rtl w:val="0"/>
        </w:rPr>
        <w:t xml:space="preserve">22.09.2025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depunere contestații proba practică: </w:t>
      </w:r>
      <w:r w:rsidDel="00000000" w:rsidR="00000000" w:rsidRPr="00000000">
        <w:rPr>
          <w:b w:val="1"/>
          <w:sz w:val="22"/>
          <w:szCs w:val="22"/>
          <w:rtl w:val="0"/>
        </w:rPr>
        <w:t xml:space="preserve">23.09.2025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soluționare contestații proba practică</w:t>
      </w:r>
      <w:r w:rsidDel="00000000" w:rsidR="00000000" w:rsidRPr="00000000">
        <w:rPr>
          <w:b w:val="1"/>
          <w:sz w:val="22"/>
          <w:szCs w:val="22"/>
          <w:rtl w:val="0"/>
        </w:rPr>
        <w:t xml:space="preserve">: 24.09.2025</w:t>
      </w:r>
    </w:p>
    <w:p w:rsidR="00000000" w:rsidDel="00000000" w:rsidP="00000000" w:rsidRDefault="00000000" w:rsidRPr="00000000" w14:paraId="0000002C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interviu:</w:t>
      </w:r>
      <w:r w:rsidDel="00000000" w:rsidR="00000000" w:rsidRPr="00000000">
        <w:rPr>
          <w:b w:val="1"/>
          <w:sz w:val="22"/>
          <w:szCs w:val="22"/>
          <w:rtl w:val="0"/>
        </w:rPr>
        <w:t xml:space="preserve"> 25.09.2025</w:t>
      </w:r>
    </w:p>
    <w:p w:rsidR="00000000" w:rsidDel="00000000" w:rsidP="00000000" w:rsidRDefault="00000000" w:rsidRPr="00000000" w14:paraId="0000002D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afișare rezultate interviu: </w:t>
      </w:r>
      <w:r w:rsidDel="00000000" w:rsidR="00000000" w:rsidRPr="00000000">
        <w:rPr>
          <w:b w:val="1"/>
          <w:sz w:val="22"/>
          <w:szCs w:val="22"/>
          <w:rtl w:val="0"/>
        </w:rPr>
        <w:t xml:space="preserve">26.09.2025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depunere contestații interviu: </w:t>
      </w:r>
      <w:r w:rsidDel="00000000" w:rsidR="00000000" w:rsidRPr="00000000">
        <w:rPr>
          <w:b w:val="1"/>
          <w:sz w:val="22"/>
          <w:szCs w:val="22"/>
          <w:rtl w:val="0"/>
        </w:rPr>
        <w:t xml:space="preserve">29.09.2025</w:t>
      </w:r>
    </w:p>
    <w:p w:rsidR="00000000" w:rsidDel="00000000" w:rsidP="00000000" w:rsidRDefault="00000000" w:rsidRPr="00000000" w14:paraId="0000002F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soluționare contestații interviu</w:t>
      </w:r>
      <w:r w:rsidDel="00000000" w:rsidR="00000000" w:rsidRPr="00000000">
        <w:rPr>
          <w:b w:val="1"/>
          <w:sz w:val="22"/>
          <w:szCs w:val="22"/>
          <w:rtl w:val="0"/>
        </w:rPr>
        <w:t xml:space="preserve">: 30.09.2025</w:t>
      </w:r>
    </w:p>
    <w:p w:rsidR="00000000" w:rsidDel="00000000" w:rsidP="00000000" w:rsidRDefault="00000000" w:rsidRPr="00000000" w14:paraId="00000030">
      <w:pPr>
        <w:tabs>
          <w:tab w:val="left" w:leader="none" w:pos="180"/>
          <w:tab w:val="left" w:leader="none" w:pos="270"/>
        </w:tabs>
        <w:spacing w:after="120" w:line="240" w:lineRule="auto"/>
        <w:ind w:left="-284" w:right="-703" w:firstLine="567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comunicare rezultate finale: </w:t>
      </w:r>
      <w:r w:rsidDel="00000000" w:rsidR="00000000" w:rsidRPr="00000000">
        <w:rPr>
          <w:b w:val="1"/>
          <w:sz w:val="22"/>
          <w:szCs w:val="22"/>
          <w:rtl w:val="0"/>
        </w:rPr>
        <w:t xml:space="preserve">01.10.2025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-284" w:right="-705" w:firstLine="568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Examenul de promovare în treaptă profesională imediat superioară celei deținute, va avea loc la sediul Direcţiei de Gestionare a Domeniului Public şi Privat Medgidia, din cadrul aparatului de specialitate al Primarului Municipiului Medgidia, din Municipiul Medgidia, str. Republicii, nr. 36B, județul Constanța.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-284" w:right="-705" w:firstLine="568"/>
        <w:jc w:val="both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2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180"/>
          <w:tab w:val="left" w:leader="none" w:pos="27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Sunt declaraţi admişi candidaţii care au obţinut minim 50 de puncte la probele concursului.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80"/>
          <w:tab w:val="left" w:leader="none" w:pos="270"/>
        </w:tabs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 suplimentare despre condițiile de participare la examenul de promovare, se pot obține de la sediul Direcţiei de Gestionare a Domeniului Public şi Privat Medgidia din cadrul Primăriei Municipiului Medgidia, din Municipiul Medgidia, str. Republicii, nr.36 B, județul Constanța sau la tel.0241/814.085 și 0241/812.300, tasta 2.</w:t>
      </w:r>
    </w:p>
    <w:p w:rsidR="00000000" w:rsidDel="00000000" w:rsidP="00000000" w:rsidRDefault="00000000" w:rsidRPr="00000000" w14:paraId="00000039">
      <w:pPr>
        <w:spacing w:line="240" w:lineRule="auto"/>
        <w:ind w:left="-284" w:right="-705" w:firstLine="56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80"/>
        </w:tabs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PRIMAR</w:t>
      </w:r>
    </w:p>
    <w:p w:rsidR="00000000" w:rsidDel="00000000" w:rsidP="00000000" w:rsidRDefault="00000000" w:rsidRPr="00000000" w14:paraId="0000003B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VALENTIN VRABIE</w:t>
      </w:r>
    </w:p>
    <w:p w:rsidR="00000000" w:rsidDel="00000000" w:rsidP="00000000" w:rsidRDefault="00000000" w:rsidRPr="00000000" w14:paraId="0000003C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Întocmit și redactat, consilier superior,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05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Tatiana Traicu,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-284" w:right="-705" w:firstLine="568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43">
      <w:pPr>
        <w:spacing w:line="240" w:lineRule="auto"/>
        <w:ind w:left="-284" w:right="-705" w:firstLine="568"/>
        <w:jc w:val="both"/>
        <w:rPr>
          <w:b w:val="1"/>
          <w:sz w:val="22"/>
          <w:szCs w:val="22"/>
        </w:rPr>
      </w:pPr>
      <w:bookmarkStart w:colFirst="0" w:colLast="0" w:name="_gns7nnsr8qdm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   Afişat astăzi 05.09.2025,  la sediul Direcţiei de Gestionare a Domeniului Public şi Privat Medgidia din cadrul Primăriei Municipiului Medgidia, din Municipiul Medgidia, str. Republicii, nr. 36B, județul Constanța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și pe pagina de internet a Primăriei Municipiului Medgidia.                    </w:t>
      </w:r>
    </w:p>
    <w:sectPr>
      <w:footerReference r:id="rId9" w:type="default"/>
      <w:pgSz w:h="15840" w:w="12240" w:orient="portrait"/>
      <w:pgMar w:bottom="0" w:top="42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36609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ege5.ro/App/Document/gi2tknjxgq/codul-muncii-din-2003?pid=56619020&amp;d=2025-03-18#p-56619020" TargetMode="External"/><Relationship Id="rId8" Type="http://schemas.openxmlformats.org/officeDocument/2006/relationships/hyperlink" Target="https://lege5.ro/App/Document/gi2tknjxgq/codul-muncii-din-2003?d=2025-03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